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8960" w14:textId="77777777" w:rsidR="00B05D7E" w:rsidRDefault="00A060EB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CAD文件转PDF打印后部分特殊符号显示错误情况处理</w:t>
      </w:r>
    </w:p>
    <w:p w14:paraId="55792275" w14:textId="77777777" w:rsidR="00B05D7E" w:rsidRDefault="00B05D7E"/>
    <w:p w14:paraId="756026F5" w14:textId="04C36FB5" w:rsidR="001D74A1" w:rsidRPr="001D74A1" w:rsidRDefault="00A060EB">
      <w:pPr>
        <w:rPr>
          <w:rFonts w:asciiTheme="minorEastAsia" w:hAnsiTheme="minorEastAsia" w:cstheme="minorEastAsia" w:hint="eastAsia"/>
          <w:sz w:val="24"/>
          <w:szCs w:val="24"/>
        </w:rPr>
      </w:pPr>
      <w:r w:rsidRPr="001D74A1">
        <w:rPr>
          <w:rFonts w:asciiTheme="minorEastAsia" w:hAnsiTheme="minorEastAsia" w:cstheme="minorEastAsia" w:hint="eastAsia"/>
          <w:sz w:val="24"/>
          <w:szCs w:val="24"/>
        </w:rPr>
        <w:t>情况如图所示，原图内容与转pdf</w:t>
      </w:r>
      <w:proofErr w:type="gramStart"/>
      <w:r w:rsidRPr="001D74A1">
        <w:rPr>
          <w:rFonts w:asciiTheme="minorEastAsia" w:hAnsiTheme="minorEastAsia" w:cstheme="minorEastAsia" w:hint="eastAsia"/>
          <w:sz w:val="24"/>
          <w:szCs w:val="24"/>
        </w:rPr>
        <w:t>后内容</w:t>
      </w:r>
      <w:proofErr w:type="gramEnd"/>
      <w:r w:rsidRPr="001D74A1">
        <w:rPr>
          <w:rFonts w:asciiTheme="minorEastAsia" w:hAnsiTheme="minorEastAsia" w:cstheme="minorEastAsia" w:hint="eastAsia"/>
          <w:sz w:val="24"/>
          <w:szCs w:val="24"/>
        </w:rPr>
        <w:t>不符</w:t>
      </w:r>
    </w:p>
    <w:p w14:paraId="60D6C2C7" w14:textId="77777777" w:rsidR="00B05D7E" w:rsidRDefault="00A060EB" w:rsidP="008B5F6D">
      <w:pPr>
        <w:jc w:val="center"/>
        <w:rPr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114300" distR="114300" wp14:anchorId="6B682843" wp14:editId="15DD801D">
            <wp:extent cx="5274310" cy="3569970"/>
            <wp:effectExtent l="0" t="0" r="2540" b="11430"/>
            <wp:docPr id="4" name="图片 4" descr="微信截图_2022060110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206011015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B24C9" w14:textId="77777777" w:rsidR="00B05D7E" w:rsidRDefault="00A060EB">
      <w:pPr>
        <w:pStyle w:val="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情况分析：</w:t>
      </w:r>
    </w:p>
    <w:p w14:paraId="22BEFA5A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以上图为列，右边pdf图纸中转化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后特殊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符号‘直径’中存在两种情况，一种能正常显示，一种显示空白框</w:t>
      </w:r>
    </w:p>
    <w:p w14:paraId="1397258A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打开图纸对比两个符号特征情况，可以很明细看出内容差别</w:t>
      </w:r>
    </w:p>
    <w:p w14:paraId="2887E69E" w14:textId="5EF2D13C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左边直径符号内容为%%c，右边直径符号内容为{\fISOCPEUR|b0|i0|c0|p34;%%C}</w:t>
      </w:r>
    </w:p>
    <w:p w14:paraId="2451E5D5" w14:textId="77777777" w:rsidR="001D74A1" w:rsidRDefault="001D74A1">
      <w:pPr>
        <w:rPr>
          <w:rFonts w:asciiTheme="minorEastAsia" w:hAnsiTheme="minorEastAsia" w:cstheme="minorEastAsia"/>
          <w:sz w:val="24"/>
          <w:szCs w:val="24"/>
        </w:rPr>
      </w:pPr>
    </w:p>
    <w:p w14:paraId="00A6F9D1" w14:textId="74EAF098" w:rsidR="00B05D7E" w:rsidRDefault="00A060EB" w:rsidP="008B5F6D">
      <w:pPr>
        <w:jc w:val="center"/>
      </w:pPr>
      <w:r>
        <w:rPr>
          <w:noProof/>
          <w:bdr w:val="single" w:sz="4" w:space="0" w:color="auto"/>
        </w:rPr>
        <w:drawing>
          <wp:inline distT="0" distB="0" distL="114300" distR="114300" wp14:anchorId="6D88900E" wp14:editId="2B0B59C8">
            <wp:extent cx="5274310" cy="2284095"/>
            <wp:effectExtent l="0" t="0" r="2540" b="1905"/>
            <wp:docPr id="5" name="图片 5" descr="微信截图_20220601103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206011037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CFDB6" w14:textId="77777777" w:rsidR="001D74A1" w:rsidRDefault="001D74A1" w:rsidP="008B5F6D">
      <w:pPr>
        <w:jc w:val="center"/>
        <w:rPr>
          <w:rFonts w:hint="eastAsia"/>
        </w:rPr>
      </w:pPr>
    </w:p>
    <w:p w14:paraId="20CA862B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在多行文字 MTEXT 中</w:t>
      </w:r>
    </w:p>
    <w:p w14:paraId="1489DECA" w14:textId="77777777" w:rsidR="00B05D7E" w:rsidRDefault="00B05D7E">
      <w:pPr>
        <w:rPr>
          <w:rFonts w:asciiTheme="minorEastAsia" w:hAnsiTheme="minorEastAsia" w:cstheme="minorEastAsia"/>
          <w:sz w:val="24"/>
          <w:szCs w:val="24"/>
        </w:rPr>
      </w:pPr>
    </w:p>
    <w:p w14:paraId="0834AF16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TTF字体解析的编码</w:t>
      </w:r>
    </w:p>
    <w:p w14:paraId="682D8398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\fISOCPEUR|b0|i0|c0|p？</w:t>
      </w:r>
    </w:p>
    <w:p w14:paraId="351E40F0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\字体名|粗体|斜体|代码页（国家编码？）|？(与字体相关，具体意义不明)|</w:t>
      </w:r>
    </w:p>
    <w:p w14:paraId="64AE09C2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\f后面首先跟的是TTF或TTC字体文件名，比如黑体会显示\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fsimhei</w:t>
      </w:r>
      <w:proofErr w:type="spellEnd"/>
    </w:p>
    <w:p w14:paraId="03B937C3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b0表示不是粗体，b1表示是粗体</w:t>
      </w:r>
    </w:p>
    <w:p w14:paraId="739CF6F9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i0表示不是斜体，i1表示是斜体</w:t>
      </w:r>
    </w:p>
    <w:p w14:paraId="67BBA511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小写的c后面跟的是代码页，或者说是国家编码，比如中文的编号是c134，而韩文则是c129</w:t>
      </w:r>
    </w:p>
    <w:p w14:paraId="24B86BB2" w14:textId="77777777" w:rsidR="00B05D7E" w:rsidRDefault="00B05D7E">
      <w:pPr>
        <w:rPr>
          <w:rFonts w:asciiTheme="minorEastAsia" w:hAnsiTheme="minorEastAsia" w:cstheme="minorEastAsia"/>
          <w:sz w:val="24"/>
          <w:szCs w:val="24"/>
        </w:rPr>
      </w:pPr>
    </w:p>
    <w:p w14:paraId="5208626E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SHX字体解析编码</w:t>
      </w:r>
    </w:p>
    <w:p w14:paraId="26B4FCD7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\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Fname|c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???|</w:t>
      </w:r>
    </w:p>
    <w:p w14:paraId="085486A5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字体名|代码页</w:t>
      </w:r>
    </w:p>
    <w:p w14:paraId="2DBE26CF" w14:textId="77777777" w:rsidR="00B05D7E" w:rsidRDefault="00B05D7E">
      <w:pPr>
        <w:rPr>
          <w:rFonts w:asciiTheme="minorEastAsia" w:hAnsiTheme="minorEastAsia" w:cstheme="minorEastAsia"/>
          <w:sz w:val="24"/>
          <w:szCs w:val="24"/>
          <w:bdr w:val="single" w:sz="4" w:space="0" w:color="auto"/>
        </w:rPr>
      </w:pPr>
    </w:p>
    <w:p w14:paraId="72E395E2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根据以上信息可以知道，转换pdf显示错误的特殊符号是由于在系统转pdf工具未识别到符号字体导致的错误</w:t>
      </w:r>
    </w:p>
    <w:p w14:paraId="1FF9F245" w14:textId="77777777" w:rsidR="00B05D7E" w:rsidRDefault="00A060EB">
      <w:pPr>
        <w:pStyle w:val="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解决方案：</w:t>
      </w:r>
    </w:p>
    <w:p w14:paraId="52CFFB96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为符号‘直径’重新指定字体：</w:t>
      </w:r>
    </w:p>
    <w:p w14:paraId="0FF37E04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操作过程如下</w:t>
      </w:r>
    </w:p>
    <w:p w14:paraId="0B360EBD" w14:textId="173E311F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双击无法显示部分内容进入编辑文本模式，选中‘直径’指定文字格式，通常情况下，重新进入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文本编辑框再退出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编辑即可让符号重新自动指定字体</w:t>
      </w:r>
    </w:p>
    <w:p w14:paraId="47EF2B6F" w14:textId="77777777" w:rsidR="001D74A1" w:rsidRDefault="001D74A1">
      <w:pPr>
        <w:rPr>
          <w:rFonts w:asciiTheme="minorEastAsia" w:hAnsiTheme="minorEastAsia" w:cstheme="minorEastAsia" w:hint="eastAsia"/>
          <w:sz w:val="24"/>
          <w:szCs w:val="24"/>
        </w:rPr>
      </w:pPr>
    </w:p>
    <w:p w14:paraId="33E00D60" w14:textId="77777777" w:rsidR="00B05D7E" w:rsidRDefault="00A060EB" w:rsidP="008B5F6D">
      <w:pPr>
        <w:jc w:val="center"/>
        <w:rPr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114300" distR="114300" wp14:anchorId="6D800853" wp14:editId="63CC3A9B">
            <wp:extent cx="5274310" cy="2945765"/>
            <wp:effectExtent l="0" t="0" r="2540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F5DD" w14:textId="77777777" w:rsidR="00B05D7E" w:rsidRDefault="00B05D7E">
      <w:pPr>
        <w:rPr>
          <w:bdr w:val="single" w:sz="4" w:space="0" w:color="auto"/>
        </w:rPr>
      </w:pPr>
    </w:p>
    <w:p w14:paraId="567DFEE5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指定字体后重新查看特征，可以看到符号字体已重新指定</w:t>
      </w:r>
    </w:p>
    <w:p w14:paraId="3AA86857" w14:textId="77777777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按相同的方式为所有未指定的符号重新指定字体后保存更新入系统</w:t>
      </w:r>
    </w:p>
    <w:p w14:paraId="69B7A094" w14:textId="77777777" w:rsidR="00B05D7E" w:rsidRDefault="00A060EB" w:rsidP="008B5F6D">
      <w:pPr>
        <w:jc w:val="center"/>
        <w:rPr>
          <w:bdr w:val="single" w:sz="4" w:space="0" w:color="auto"/>
        </w:rPr>
      </w:pPr>
      <w:r>
        <w:rPr>
          <w:noProof/>
          <w:bdr w:val="single" w:sz="4" w:space="0" w:color="auto"/>
        </w:rPr>
        <w:lastRenderedPageBreak/>
        <w:drawing>
          <wp:inline distT="0" distB="0" distL="114300" distR="114300" wp14:anchorId="2CF14039" wp14:editId="3E39A479">
            <wp:extent cx="5274310" cy="3570605"/>
            <wp:effectExtent l="0" t="0" r="2540" b="1079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38D7" w14:textId="77777777" w:rsidR="00B05D7E" w:rsidRDefault="00B05D7E">
      <w:pPr>
        <w:rPr>
          <w:bdr w:val="single" w:sz="4" w:space="0" w:color="auto"/>
        </w:rPr>
      </w:pPr>
    </w:p>
    <w:p w14:paraId="1EC9593D" w14:textId="1BE5F1E4" w:rsidR="00B05D7E" w:rsidRDefault="00A060EB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将更新后的文件重新转pdf打印查看情况，pdf显示已经正常</w:t>
      </w:r>
      <w:r w:rsidR="001D74A1"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7B197D39" w14:textId="77777777" w:rsidR="001D74A1" w:rsidRDefault="001D74A1">
      <w:pPr>
        <w:rPr>
          <w:rFonts w:asciiTheme="minorEastAsia" w:hAnsiTheme="minorEastAsia" w:cstheme="minorEastAsia" w:hint="eastAsia"/>
          <w:sz w:val="24"/>
          <w:szCs w:val="24"/>
        </w:rPr>
      </w:pPr>
    </w:p>
    <w:p w14:paraId="2D71376D" w14:textId="73B1CD25" w:rsidR="00B05D7E" w:rsidRDefault="00A060EB" w:rsidP="008B5F6D">
      <w:pPr>
        <w:jc w:val="center"/>
      </w:pPr>
      <w:r>
        <w:rPr>
          <w:noProof/>
          <w:bdr w:val="single" w:sz="4" w:space="0" w:color="auto"/>
        </w:rPr>
        <w:drawing>
          <wp:inline distT="0" distB="0" distL="114300" distR="114300" wp14:anchorId="446780A9" wp14:editId="51BFB0E7">
            <wp:extent cx="5274310" cy="3763010"/>
            <wp:effectExtent l="0" t="0" r="2540" b="8890"/>
            <wp:docPr id="9" name="图片 9" descr="微信截图_2022060110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2060110154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7FCC8" w14:textId="3E492D58" w:rsidR="000219AB" w:rsidRDefault="000219AB" w:rsidP="008B5F6D">
      <w:pPr>
        <w:jc w:val="center"/>
      </w:pPr>
    </w:p>
    <w:p w14:paraId="68DDE8C4" w14:textId="77777777" w:rsidR="001D74A1" w:rsidRDefault="001D74A1" w:rsidP="000219AB">
      <w:pPr>
        <w:jc w:val="left"/>
        <w:rPr>
          <w:sz w:val="24"/>
          <w:szCs w:val="28"/>
        </w:rPr>
      </w:pPr>
    </w:p>
    <w:p w14:paraId="02DC77F6" w14:textId="77777777" w:rsidR="001D74A1" w:rsidRDefault="001D74A1" w:rsidP="000219AB">
      <w:pPr>
        <w:jc w:val="left"/>
        <w:rPr>
          <w:sz w:val="24"/>
          <w:szCs w:val="28"/>
        </w:rPr>
      </w:pPr>
    </w:p>
    <w:p w14:paraId="0B8334A4" w14:textId="243791AE" w:rsidR="000219AB" w:rsidRPr="000219AB" w:rsidRDefault="000219AB" w:rsidP="000219AB">
      <w:pPr>
        <w:jc w:val="left"/>
        <w:rPr>
          <w:rFonts w:hint="eastAsia"/>
          <w:sz w:val="24"/>
          <w:szCs w:val="28"/>
        </w:rPr>
      </w:pPr>
      <w:r w:rsidRPr="000219AB">
        <w:rPr>
          <w:rFonts w:hint="eastAsia"/>
          <w:sz w:val="24"/>
          <w:szCs w:val="28"/>
        </w:rPr>
        <w:lastRenderedPageBreak/>
        <w:t>更多信息欢迎咨询二零二五科技！</w:t>
      </w:r>
    </w:p>
    <w:p w14:paraId="43871E64" w14:textId="77777777" w:rsidR="000219AB" w:rsidRPr="000219AB" w:rsidRDefault="000219AB" w:rsidP="000219AB">
      <w:pPr>
        <w:jc w:val="left"/>
        <w:rPr>
          <w:sz w:val="24"/>
          <w:szCs w:val="28"/>
        </w:rPr>
      </w:pPr>
    </w:p>
    <w:p w14:paraId="31A5CB1E" w14:textId="77777777" w:rsidR="000219AB" w:rsidRPr="000219AB" w:rsidRDefault="000219AB" w:rsidP="000219AB">
      <w:pPr>
        <w:jc w:val="left"/>
        <w:rPr>
          <w:rFonts w:hint="eastAsia"/>
          <w:sz w:val="24"/>
          <w:szCs w:val="28"/>
        </w:rPr>
      </w:pPr>
      <w:r w:rsidRPr="000219AB">
        <w:rPr>
          <w:rFonts w:hint="eastAsia"/>
          <w:sz w:val="24"/>
          <w:szCs w:val="28"/>
        </w:rPr>
        <w:t>南宁市二零二五科技有限公司</w:t>
      </w:r>
    </w:p>
    <w:p w14:paraId="406E0588" w14:textId="77777777" w:rsidR="000219AB" w:rsidRPr="000219AB" w:rsidRDefault="000219AB" w:rsidP="000219AB">
      <w:pPr>
        <w:jc w:val="left"/>
        <w:rPr>
          <w:rFonts w:hint="eastAsia"/>
          <w:sz w:val="24"/>
          <w:szCs w:val="28"/>
        </w:rPr>
      </w:pPr>
      <w:r w:rsidRPr="000219AB">
        <w:rPr>
          <w:rFonts w:hint="eastAsia"/>
          <w:sz w:val="24"/>
          <w:szCs w:val="28"/>
        </w:rPr>
        <w:t>电话：</w:t>
      </w:r>
      <w:r w:rsidRPr="000219AB">
        <w:rPr>
          <w:rFonts w:hint="eastAsia"/>
          <w:sz w:val="24"/>
          <w:szCs w:val="28"/>
        </w:rPr>
        <w:t>400-118-2025</w:t>
      </w:r>
    </w:p>
    <w:p w14:paraId="57D6FEC2" w14:textId="77777777" w:rsidR="000219AB" w:rsidRPr="000219AB" w:rsidRDefault="000219AB" w:rsidP="000219AB">
      <w:pPr>
        <w:jc w:val="left"/>
        <w:rPr>
          <w:rFonts w:hint="eastAsia"/>
          <w:sz w:val="24"/>
          <w:szCs w:val="28"/>
        </w:rPr>
      </w:pPr>
      <w:r w:rsidRPr="000219AB">
        <w:rPr>
          <w:rFonts w:hint="eastAsia"/>
          <w:sz w:val="24"/>
          <w:szCs w:val="28"/>
        </w:rPr>
        <w:t>官网：</w:t>
      </w:r>
      <w:r w:rsidRPr="000219AB">
        <w:rPr>
          <w:rFonts w:hint="eastAsia"/>
          <w:sz w:val="24"/>
          <w:szCs w:val="28"/>
        </w:rPr>
        <w:t>www.our2025.com</w:t>
      </w:r>
    </w:p>
    <w:p w14:paraId="185D54A6" w14:textId="6DF835D6" w:rsidR="000219AB" w:rsidRPr="000219AB" w:rsidRDefault="000219AB" w:rsidP="000219AB">
      <w:pPr>
        <w:jc w:val="left"/>
        <w:rPr>
          <w:rFonts w:hint="eastAsia"/>
          <w:sz w:val="24"/>
          <w:szCs w:val="28"/>
        </w:rPr>
      </w:pPr>
      <w:r w:rsidRPr="000219AB">
        <w:rPr>
          <w:rFonts w:hint="eastAsia"/>
          <w:sz w:val="24"/>
          <w:szCs w:val="28"/>
        </w:rPr>
        <w:t>地址：广西南宁市西乡塘区发展大道</w:t>
      </w:r>
      <w:r w:rsidRPr="000219AB">
        <w:rPr>
          <w:rFonts w:hint="eastAsia"/>
          <w:sz w:val="24"/>
          <w:szCs w:val="28"/>
        </w:rPr>
        <w:t>189</w:t>
      </w:r>
      <w:r w:rsidRPr="000219AB">
        <w:rPr>
          <w:rFonts w:hint="eastAsia"/>
          <w:sz w:val="24"/>
          <w:szCs w:val="28"/>
        </w:rPr>
        <w:t>号安吉·</w:t>
      </w:r>
      <w:proofErr w:type="gramStart"/>
      <w:r w:rsidRPr="000219AB">
        <w:rPr>
          <w:rFonts w:hint="eastAsia"/>
          <w:sz w:val="24"/>
          <w:szCs w:val="28"/>
        </w:rPr>
        <w:t>华尔街工谷</w:t>
      </w:r>
      <w:proofErr w:type="gramEnd"/>
      <w:r w:rsidRPr="000219AB">
        <w:rPr>
          <w:rFonts w:hint="eastAsia"/>
          <w:sz w:val="24"/>
          <w:szCs w:val="28"/>
        </w:rPr>
        <w:t>C</w:t>
      </w:r>
      <w:r w:rsidRPr="000219AB">
        <w:rPr>
          <w:rFonts w:hint="eastAsia"/>
          <w:sz w:val="24"/>
          <w:szCs w:val="28"/>
        </w:rPr>
        <w:t>座</w:t>
      </w:r>
      <w:r w:rsidRPr="000219AB">
        <w:rPr>
          <w:rFonts w:hint="eastAsia"/>
          <w:sz w:val="24"/>
          <w:szCs w:val="28"/>
        </w:rPr>
        <w:t>603</w:t>
      </w:r>
      <w:r w:rsidRPr="000219AB">
        <w:rPr>
          <w:rFonts w:hint="eastAsia"/>
          <w:sz w:val="24"/>
          <w:szCs w:val="28"/>
        </w:rPr>
        <w:t>号</w:t>
      </w:r>
    </w:p>
    <w:sectPr w:rsidR="000219AB" w:rsidRPr="000219AB">
      <w:headerReference w:type="default" r:id="rId12"/>
      <w:footerReference w:type="default" r:id="rId13"/>
      <w:pgSz w:w="11906" w:h="16838"/>
      <w:pgMar w:top="1134" w:right="1134" w:bottom="1134" w:left="1134" w:header="567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33F8" w14:textId="77777777" w:rsidR="00292F49" w:rsidRDefault="00A060EB">
      <w:r>
        <w:separator/>
      </w:r>
    </w:p>
  </w:endnote>
  <w:endnote w:type="continuationSeparator" w:id="0">
    <w:p w14:paraId="4D1F008F" w14:textId="77777777" w:rsidR="00292F49" w:rsidRDefault="00A0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1222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16278C" w14:textId="778ABEBC" w:rsidR="00A060EB" w:rsidRDefault="00A060EB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C0DF80" w14:textId="77777777" w:rsidR="00A060EB" w:rsidRDefault="00A060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8222" w14:textId="77777777" w:rsidR="00292F49" w:rsidRDefault="00A060EB">
      <w:r>
        <w:separator/>
      </w:r>
    </w:p>
  </w:footnote>
  <w:footnote w:type="continuationSeparator" w:id="0">
    <w:p w14:paraId="6851D7B5" w14:textId="77777777" w:rsidR="00292F49" w:rsidRDefault="00A0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AE44" w14:textId="48A5AF43" w:rsidR="00B05D7E" w:rsidRDefault="00A060EB" w:rsidP="00A060EB">
    <w:pPr>
      <w:pStyle w:val="ab"/>
    </w:pPr>
    <w:r>
      <w:rPr>
        <w:noProof/>
      </w:rPr>
      <w:drawing>
        <wp:inline distT="0" distB="0" distL="0" distR="0" wp14:anchorId="77A9DA4A" wp14:editId="1B9BF228">
          <wp:extent cx="6120130" cy="453390"/>
          <wp:effectExtent l="0" t="0" r="0" b="381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41892A" w14:textId="77777777" w:rsidR="00A060EB" w:rsidRPr="00A060EB" w:rsidRDefault="00A060EB" w:rsidP="00A060E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1D467D"/>
    <w:rsid w:val="000204C9"/>
    <w:rsid w:val="000219AB"/>
    <w:rsid w:val="00184F49"/>
    <w:rsid w:val="001D74A1"/>
    <w:rsid w:val="00214A9B"/>
    <w:rsid w:val="00246735"/>
    <w:rsid w:val="00260132"/>
    <w:rsid w:val="00292F49"/>
    <w:rsid w:val="00354186"/>
    <w:rsid w:val="003C080C"/>
    <w:rsid w:val="003F6E49"/>
    <w:rsid w:val="00413ED8"/>
    <w:rsid w:val="005E20D1"/>
    <w:rsid w:val="006A063A"/>
    <w:rsid w:val="00774675"/>
    <w:rsid w:val="007E0029"/>
    <w:rsid w:val="007E52EE"/>
    <w:rsid w:val="008400ED"/>
    <w:rsid w:val="008B5F6D"/>
    <w:rsid w:val="00923EA2"/>
    <w:rsid w:val="009653C3"/>
    <w:rsid w:val="009C4C96"/>
    <w:rsid w:val="009F5280"/>
    <w:rsid w:val="00A060EB"/>
    <w:rsid w:val="00A34CCB"/>
    <w:rsid w:val="00A610A5"/>
    <w:rsid w:val="00A63F66"/>
    <w:rsid w:val="00A64DD6"/>
    <w:rsid w:val="00B05D7E"/>
    <w:rsid w:val="00B71D2F"/>
    <w:rsid w:val="00BA251B"/>
    <w:rsid w:val="00BE4CF9"/>
    <w:rsid w:val="00CC10FE"/>
    <w:rsid w:val="00D531EF"/>
    <w:rsid w:val="00D55320"/>
    <w:rsid w:val="00D67C23"/>
    <w:rsid w:val="00DA059C"/>
    <w:rsid w:val="00E75C26"/>
    <w:rsid w:val="00EE0CCB"/>
    <w:rsid w:val="00F05C78"/>
    <w:rsid w:val="00F24C83"/>
    <w:rsid w:val="00FF2920"/>
    <w:rsid w:val="0F1D467D"/>
    <w:rsid w:val="3EF32854"/>
    <w:rsid w:val="538F1E04"/>
    <w:rsid w:val="5FF136B0"/>
    <w:rsid w:val="60FB149F"/>
    <w:rsid w:val="63F723A7"/>
    <w:rsid w:val="667C070B"/>
    <w:rsid w:val="6A0727E8"/>
    <w:rsid w:val="7231268B"/>
    <w:rsid w:val="7D9F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B103A"/>
  <w15:docId w15:val="{684A0813-AC9E-40BB-9575-AADE674D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ind w:firstLine="420"/>
    </w:pPr>
    <w:rPr>
      <w:rFonts w:ascii="Calibri" w:hAnsi="Calibri" w:cs="Times New Roman"/>
    </w:rPr>
  </w:style>
  <w:style w:type="paragraph" w:styleId="a5">
    <w:name w:val="Body Text"/>
    <w:basedOn w:val="a"/>
    <w:link w:val="a6"/>
    <w:qFormat/>
    <w:pPr>
      <w:spacing w:after="120"/>
    </w:pPr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c">
    <w:name w:val="Hyperlink"/>
    <w:basedOn w:val="a0"/>
    <w:unhideWhenUsed/>
    <w:qFormat/>
    <w:rPr>
      <w:color w:val="0563C1" w:themeColor="hyperlink"/>
      <w:u w:val="single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正文缩进 字符"/>
    <w:link w:val="a3"/>
    <w:qFormat/>
    <w:rPr>
      <w:rFonts w:ascii="Calibri" w:hAnsi="Calibri" w:cs="Times New Roman"/>
      <w:kern w:val="2"/>
      <w:sz w:val="21"/>
      <w:szCs w:val="24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24"/>
    </w:rPr>
  </w:style>
  <w:style w:type="character" w:customStyle="1" w:styleId="a6">
    <w:name w:val="正文文本 字符"/>
    <w:basedOn w:val="a0"/>
    <w:link w:val="a5"/>
    <w:qFormat/>
    <w:rPr>
      <w:rFonts w:ascii="Times New Roman" w:eastAsia="宋体" w:hAnsi="Times New Roman" w:cs="Times New Roman"/>
      <w:kern w:val="2"/>
      <w:sz w:val="21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叶小叶</cp:lastModifiedBy>
  <cp:revision>19</cp:revision>
  <dcterms:created xsi:type="dcterms:W3CDTF">2020-03-04T05:49:00Z</dcterms:created>
  <dcterms:modified xsi:type="dcterms:W3CDTF">2023-01-29T07:35:00Z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